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FD" w:rsidRPr="00DA0FFD" w:rsidRDefault="00DA0FFD" w:rsidP="00284E9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Государственные реформы Петра I и становление русской бюрократии</w:t>
      </w:r>
    </w:p>
    <w:p w:rsidR="00DA0FFD" w:rsidRDefault="00DA0FFD">
      <w:pPr>
        <w:rPr>
          <w:noProof/>
          <w:lang w:eastAsia="ru-RU"/>
        </w:rPr>
      </w:pPr>
    </w:p>
    <w:p w:rsidR="00FF231B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Образцом для задуманной реформы Петр избрал государственное устройство Швеции.</w:t>
      </w:r>
    </w:p>
    <w:p w:rsidR="00FF231B" w:rsidRDefault="00FF231B" w:rsidP="00FF231B">
      <w:pPr>
        <w:spacing w:after="0"/>
        <w:ind w:firstLine="708"/>
        <w:jc w:val="both"/>
      </w:pPr>
      <w:r w:rsidRPr="00F8557A">
        <w:rPr>
          <w:rFonts w:ascii="Times New Roman" w:hAnsi="Times New Roman" w:cs="Times New Roman"/>
          <w:sz w:val="28"/>
          <w:szCs w:val="28"/>
        </w:rPr>
        <w:t>Из всех преобразований Петра центральное место занимала реформа государственного управления, реорганизация всех его звеньев.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Была проведена областная реформа, с помощью которой Петр надеялся обеспечить армию всем необходимым. Реформа, отвечая наиболее актуальным потребностям самодержавной власти, явилась в то же время следствием развития бюрократической тенденции. Именно с помощью усиления бюрократического элемента в управлении Петр намеревался решать все государственные вопросы. Реформа привела не только к сосредоточению финансовых и</w:t>
      </w:r>
      <w:r w:rsidR="008D5FF5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административных полномочий в руках нескольких губер</w:t>
      </w:r>
      <w:r>
        <w:rPr>
          <w:rFonts w:ascii="Times New Roman" w:hAnsi="Times New Roman" w:cs="Times New Roman"/>
          <w:sz w:val="28"/>
          <w:szCs w:val="28"/>
        </w:rPr>
        <w:t>наторов 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представителей центральной власти, но и к созданию на местах разветвленной иерархической сети бюрократических учреждений с большим штатом чиновников.</w:t>
      </w:r>
      <w:r w:rsidRPr="00F8557A">
        <w:t xml:space="preserve"> </w:t>
      </w:r>
    </w:p>
    <w:p w:rsidR="00FF231B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Создание и функционирование Сената явилось следующим уровнем бюрократизации высшего управления. 22 февраля 1711</w:t>
      </w:r>
      <w:r w:rsidR="00D44071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г. Петр собственноручно написал указ о составе Сената, который начинался фразой: «Определили быть для отлучек Наших Правительствующий Сенат для управления…». Все члены Сената были назначены царем из числа его непосредственного окружения (первоначально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8 человек). Все назначения и</w:t>
      </w:r>
      <w:r w:rsidR="00D44071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отставки сенаторов происходили по именным царским указам. Сенат не прерывал своей деятельности и был постоянно действующим государственным органом. Правительствующий Сенат учреждался в качестве коллегиального органа, в компетенцию которого входил</w:t>
      </w:r>
      <w:r w:rsidR="00D44071">
        <w:rPr>
          <w:rFonts w:ascii="Times New Roman" w:hAnsi="Times New Roman" w:cs="Times New Roman"/>
          <w:sz w:val="28"/>
          <w:szCs w:val="28"/>
        </w:rPr>
        <w:t>и</w:t>
      </w:r>
      <w:r w:rsidRPr="00F8557A">
        <w:rPr>
          <w:rFonts w:ascii="Times New Roman" w:hAnsi="Times New Roman" w:cs="Times New Roman"/>
          <w:sz w:val="28"/>
          <w:szCs w:val="28"/>
        </w:rPr>
        <w:t xml:space="preserve"> отправление правосудия, решение финансовых вопросов, общие вопросы управления торговлей и другими отраслями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 xml:space="preserve">Постоянный состав сенаторов, элементы коллегиальности, личная присяга, программа работы на длительный период, строгая иерархичность 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все это свидетельствовало о</w:t>
      </w:r>
      <w:r w:rsidR="00F0462C"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возрастании значения бюрократических принципов, без которых Петр не мыслил ни эффективного управления, ни самодержавия как политического режима личной власти.</w:t>
      </w:r>
      <w:r w:rsidRPr="00F8557A"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На Сенат возлагались судебные, административные и</w:t>
      </w:r>
      <w:r w:rsidR="00F0462C"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законосовещательные функции. Он же ведал коллегиями и</w:t>
      </w:r>
      <w:r w:rsidR="00141CE8"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 xml:space="preserve">губерниями, назначением и утверждением чиновников. Неофициальным главой Сената, состоящего из первых сановников, был генерал-прокурор, наделенный особыми полномочиями и подчиненный только монарху. Создание должности генерал-прокурора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Pr="00F8557A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557A">
        <w:rPr>
          <w:rFonts w:ascii="Times New Roman" w:hAnsi="Times New Roman" w:cs="Times New Roman"/>
          <w:sz w:val="28"/>
          <w:szCs w:val="28"/>
        </w:rPr>
        <w:t xml:space="preserve"> цело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557A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57A">
        <w:rPr>
          <w:rFonts w:ascii="Times New Roman" w:hAnsi="Times New Roman" w:cs="Times New Roman"/>
          <w:sz w:val="28"/>
          <w:szCs w:val="28"/>
        </w:rPr>
        <w:t xml:space="preserve"> прокуратуры, образцом для которого послужил административный опыт Франции.</w:t>
      </w:r>
    </w:p>
    <w:p w:rsidR="00FF231B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8557A">
        <w:rPr>
          <w:rFonts w:ascii="Times New Roman" w:hAnsi="Times New Roman" w:cs="Times New Roman"/>
          <w:sz w:val="28"/>
          <w:szCs w:val="28"/>
        </w:rPr>
        <w:t xml:space="preserve"> Сената не могло завершить реформы управления, так как отсутствовало промежуточное звено между Сенатом и губерниями, </w:t>
      </w:r>
      <w:r w:rsidRPr="00F8557A">
        <w:rPr>
          <w:rFonts w:ascii="Times New Roman" w:hAnsi="Times New Roman" w:cs="Times New Roman"/>
          <w:sz w:val="28"/>
          <w:szCs w:val="28"/>
        </w:rPr>
        <w:lastRenderedPageBreak/>
        <w:t>продолжали действовать многие приказы. В 1717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>1722 гг. на смену 44 приказам конца XVII</w:t>
      </w:r>
      <w:r>
        <w:rPr>
          <w:rFonts w:ascii="Times New Roman" w:hAnsi="Times New Roman" w:cs="Times New Roman"/>
          <w:sz w:val="28"/>
          <w:szCs w:val="28"/>
        </w:rPr>
        <w:t xml:space="preserve"> в. пришли коллегии. </w:t>
      </w:r>
      <w:r w:rsidRPr="00F8557A">
        <w:rPr>
          <w:rFonts w:ascii="Times New Roman" w:hAnsi="Times New Roman" w:cs="Times New Roman"/>
          <w:sz w:val="28"/>
          <w:szCs w:val="28"/>
        </w:rPr>
        <w:t>В отличие от приказов, коллегиальная система (1717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>1719 гг.) предусматривала систематическое разделение администрации на определенное количество ведомств, что само по себе создавало более высокий уровень централизации.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Указами от 11 декабря 1717 г. «О штате Коллегий и</w:t>
      </w:r>
      <w:r w:rsidR="00141CE8"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о</w:t>
      </w:r>
      <w:r w:rsidR="00141CE8"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времени открытия оных» и от 15 декабря 1717</w:t>
      </w:r>
      <w:r w:rsidR="00D44071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г. «О назначении в Коллегиях Президентов и В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F85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57A">
        <w:rPr>
          <w:rFonts w:ascii="Times New Roman" w:hAnsi="Times New Roman" w:cs="Times New Roman"/>
          <w:sz w:val="28"/>
          <w:szCs w:val="28"/>
        </w:rPr>
        <w:t>резидентов» было создано 9</w:t>
      </w:r>
      <w:r w:rsidR="00141CE8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коллегий: </w:t>
      </w:r>
    </w:p>
    <w:p w:rsidR="00FF231B" w:rsidRPr="009D3AB1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B1">
        <w:rPr>
          <w:rFonts w:ascii="Times New Roman" w:hAnsi="Times New Roman" w:cs="Times New Roman"/>
          <w:sz w:val="28"/>
          <w:szCs w:val="28"/>
        </w:rPr>
        <w:t>Коллегия иностранных дел – внешнеполитические дела;</w:t>
      </w:r>
    </w:p>
    <w:p w:rsidR="00FF231B" w:rsidRPr="009D3AB1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B1">
        <w:rPr>
          <w:rFonts w:ascii="Times New Roman" w:hAnsi="Times New Roman" w:cs="Times New Roman"/>
          <w:sz w:val="28"/>
          <w:szCs w:val="28"/>
        </w:rPr>
        <w:t>Военная коллегия – армейские дела;</w:t>
      </w:r>
    </w:p>
    <w:p w:rsidR="00FF231B" w:rsidRPr="009D3AB1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B1">
        <w:rPr>
          <w:rFonts w:ascii="Times New Roman" w:hAnsi="Times New Roman" w:cs="Times New Roman"/>
          <w:sz w:val="28"/>
          <w:szCs w:val="28"/>
        </w:rPr>
        <w:t>Адмиралтейств-коллегия – военно-морские дела;</w:t>
      </w:r>
    </w:p>
    <w:p w:rsidR="00FF231B" w:rsidRPr="009D3AB1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B1">
        <w:rPr>
          <w:rFonts w:ascii="Times New Roman" w:hAnsi="Times New Roman" w:cs="Times New Roman"/>
          <w:sz w:val="28"/>
          <w:szCs w:val="28"/>
        </w:rPr>
        <w:t>Камер-коллегия – сбор доходов государства;</w:t>
      </w:r>
    </w:p>
    <w:p w:rsidR="00FF231B" w:rsidRPr="009D3AB1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AB1">
        <w:rPr>
          <w:rFonts w:ascii="Times New Roman" w:hAnsi="Times New Roman" w:cs="Times New Roman"/>
          <w:sz w:val="28"/>
          <w:szCs w:val="28"/>
        </w:rPr>
        <w:t>Штатс</w:t>
      </w:r>
      <w:proofErr w:type="spellEnd"/>
      <w:r w:rsidRPr="009D3AB1">
        <w:rPr>
          <w:rFonts w:ascii="Times New Roman" w:hAnsi="Times New Roman" w:cs="Times New Roman"/>
          <w:sz w:val="28"/>
          <w:szCs w:val="28"/>
        </w:rPr>
        <w:t>-контор-коллегия – расходы государства;</w:t>
      </w:r>
    </w:p>
    <w:p w:rsidR="00FF231B" w:rsidRDefault="00FF231B" w:rsidP="00FF231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AB1">
        <w:rPr>
          <w:rFonts w:ascii="Times New Roman" w:hAnsi="Times New Roman" w:cs="Times New Roman"/>
          <w:sz w:val="28"/>
          <w:szCs w:val="28"/>
        </w:rPr>
        <w:t>Ревизион</w:t>
      </w:r>
      <w:proofErr w:type="spellEnd"/>
      <w:r w:rsidRPr="009D3AB1">
        <w:rPr>
          <w:rFonts w:ascii="Times New Roman" w:hAnsi="Times New Roman" w:cs="Times New Roman"/>
          <w:sz w:val="28"/>
          <w:szCs w:val="28"/>
        </w:rPr>
        <w:t>-коллегия – контроль доходов и расходов государственной казны;</w:t>
      </w:r>
    </w:p>
    <w:p w:rsidR="00FF231B" w:rsidRPr="009D3AB1" w:rsidRDefault="00FF231B" w:rsidP="00FF231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9D3AB1">
        <w:rPr>
          <w:rFonts w:ascii="Times New Roman" w:hAnsi="Times New Roman" w:cs="Times New Roman"/>
          <w:sz w:val="28"/>
          <w:szCs w:val="28"/>
        </w:rPr>
        <w:t>Коммерц-коллегия – внешнеторговые дела;</w:t>
      </w:r>
    </w:p>
    <w:p w:rsidR="00FF231B" w:rsidRPr="009D3AB1" w:rsidRDefault="00D44071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Берг-мануфактур-</w:t>
      </w:r>
      <w:r w:rsidR="00FF231B" w:rsidRPr="009D3AB1">
        <w:rPr>
          <w:rFonts w:ascii="Times New Roman" w:hAnsi="Times New Roman" w:cs="Times New Roman"/>
          <w:sz w:val="28"/>
          <w:szCs w:val="28"/>
        </w:rPr>
        <w:t>коллегия –</w:t>
      </w:r>
      <w:r>
        <w:rPr>
          <w:rFonts w:ascii="Times New Roman" w:hAnsi="Times New Roman" w:cs="Times New Roman"/>
          <w:sz w:val="28"/>
          <w:szCs w:val="28"/>
        </w:rPr>
        <w:t xml:space="preserve"> горная и лёгкая промышленность;</w:t>
      </w:r>
    </w:p>
    <w:p w:rsidR="00FF231B" w:rsidRDefault="00FF231B" w:rsidP="00FF231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Юстиц-коллегия –</w:t>
      </w:r>
      <w:r w:rsidRPr="009D3AB1">
        <w:rPr>
          <w:rFonts w:ascii="Times New Roman" w:hAnsi="Times New Roman" w:cs="Times New Roman"/>
          <w:sz w:val="28"/>
          <w:szCs w:val="28"/>
        </w:rPr>
        <w:t xml:space="preserve"> высший апелляционный суд </w:t>
      </w:r>
      <w:r>
        <w:rPr>
          <w:rFonts w:ascii="Times New Roman" w:hAnsi="Times New Roman" w:cs="Times New Roman"/>
          <w:sz w:val="28"/>
          <w:szCs w:val="28"/>
        </w:rPr>
        <w:t>по уголовным и</w:t>
      </w:r>
      <w:r w:rsidR="00D440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гражданским делам.</w:t>
      </w:r>
    </w:p>
    <w:p w:rsidR="00FF231B" w:rsidRPr="00F8557A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Всего к концу первой четверти ХVIII в. существовало 13 коллегий, которые стали центральными государственными учреждениями, формируемыми по функциональному принципу. Кроме того, существовали и</w:t>
      </w:r>
      <w:r w:rsidR="00141CE8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другие центральные учреждения (например, образованная в 1718 г. Тайная канцелярия, ведавшая сыском и преследованиями по политическим преступлениям, Главный магистрат, образованный в 1720 г. и управлявший городским сословием, Медицинская канцелярия).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В отличие от приказов, действовавших на основании обычая и прецедента, коллегии должны были руководствоваться четкими правовыми нормами и должностными инструкциями.</w:t>
      </w:r>
    </w:p>
    <w:p w:rsidR="00FF231B" w:rsidRPr="00F8557A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Также в 1721 году была образована Духовная коллегия, преобразованная затем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1722 г. в Святейший правительствующий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557A">
        <w:rPr>
          <w:rFonts w:ascii="Times New Roman" w:hAnsi="Times New Roman" w:cs="Times New Roman"/>
          <w:sz w:val="28"/>
          <w:szCs w:val="28"/>
        </w:rPr>
        <w:t>инод, который уравнивался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правах с Сенатом и подчинялся непосредственно царю. Синод был главным центральным учреждением по церковным вопросам. Он назначал епископов, осуществлял финансовый контроль, ведал своими вотчинами и отправлял судебные функции в отношении таких преступлений, как ересь, богохульство, раскол и т.д. Особо важные решения принимались общим собранием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конференцией.</w:t>
      </w:r>
    </w:p>
    <w:p w:rsidR="00FF231B" w:rsidRDefault="001F531D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Петр I</w:t>
      </w:r>
      <w:r w:rsidR="00FF231B" w:rsidRPr="00F8557A">
        <w:rPr>
          <w:rFonts w:ascii="Times New Roman" w:hAnsi="Times New Roman" w:cs="Times New Roman"/>
          <w:sz w:val="28"/>
          <w:szCs w:val="28"/>
        </w:rPr>
        <w:t xml:space="preserve"> придавал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57A">
        <w:rPr>
          <w:rFonts w:ascii="Times New Roman" w:hAnsi="Times New Roman" w:cs="Times New Roman"/>
          <w:sz w:val="28"/>
          <w:szCs w:val="28"/>
        </w:rPr>
        <w:t xml:space="preserve">громное значение </w:t>
      </w:r>
      <w:r w:rsidR="00FF231B" w:rsidRPr="00F8557A">
        <w:rPr>
          <w:rFonts w:ascii="Times New Roman" w:hAnsi="Times New Roman" w:cs="Times New Roman"/>
          <w:sz w:val="28"/>
          <w:szCs w:val="28"/>
        </w:rPr>
        <w:t xml:space="preserve">принятому законодательству. Он считал, что </w:t>
      </w:r>
      <w:r w:rsidR="00FF231B">
        <w:rPr>
          <w:rFonts w:ascii="Times New Roman" w:hAnsi="Times New Roman" w:cs="Times New Roman"/>
          <w:sz w:val="28"/>
          <w:szCs w:val="28"/>
        </w:rPr>
        <w:t>«</w:t>
      </w:r>
      <w:r w:rsidR="00FF231B" w:rsidRPr="00F8557A">
        <w:rPr>
          <w:rFonts w:ascii="Times New Roman" w:hAnsi="Times New Roman" w:cs="Times New Roman"/>
          <w:sz w:val="28"/>
          <w:szCs w:val="28"/>
        </w:rPr>
        <w:t>правительственный</w:t>
      </w:r>
      <w:r w:rsidR="00FF231B">
        <w:rPr>
          <w:rFonts w:ascii="Times New Roman" w:hAnsi="Times New Roman" w:cs="Times New Roman"/>
          <w:sz w:val="28"/>
          <w:szCs w:val="28"/>
        </w:rPr>
        <w:t>»</w:t>
      </w:r>
      <w:r w:rsidR="00FF231B" w:rsidRPr="00F8557A">
        <w:rPr>
          <w:rFonts w:ascii="Times New Roman" w:hAnsi="Times New Roman" w:cs="Times New Roman"/>
          <w:sz w:val="28"/>
          <w:szCs w:val="28"/>
        </w:rPr>
        <w:t xml:space="preserve"> закон, вовремя изданный и последовательно проведенный в жизнь, может сделать почти все. Именно поэтому законодательство петровской эпохи отличалось ярко выраженными тенденциями ко всеобъемлющей регламентации, бесцеремонным </w:t>
      </w:r>
      <w:r w:rsidR="00FF231B" w:rsidRPr="00F8557A">
        <w:rPr>
          <w:rFonts w:ascii="Times New Roman" w:hAnsi="Times New Roman" w:cs="Times New Roman"/>
          <w:sz w:val="28"/>
          <w:szCs w:val="28"/>
        </w:rPr>
        <w:lastRenderedPageBreak/>
        <w:t>вмешательствам в сферу частной и личной жизни.</w:t>
      </w:r>
      <w:r w:rsidR="00FF231B" w:rsidRPr="00986813">
        <w:t xml:space="preserve"> </w:t>
      </w:r>
      <w:r w:rsidR="00FF231B" w:rsidRPr="00986813">
        <w:rPr>
          <w:rFonts w:ascii="Times New Roman" w:hAnsi="Times New Roman" w:cs="Times New Roman"/>
          <w:sz w:val="28"/>
          <w:szCs w:val="28"/>
        </w:rPr>
        <w:t xml:space="preserve">Наиболее общим законодательным актом в этой области был Генеральный регламент (1720), представлявший собой устав деятельности государственных коллегий, канцелярий и контор и определявший состав их членов, компетенцию, функции, порядок деятельности. Последующее развитие принципа чиновной, бюрократической выслуги нашло отражение </w:t>
      </w:r>
      <w:r w:rsidR="00D44071">
        <w:rPr>
          <w:rFonts w:ascii="Times New Roman" w:hAnsi="Times New Roman" w:cs="Times New Roman"/>
          <w:sz w:val="28"/>
          <w:szCs w:val="28"/>
        </w:rPr>
        <w:t xml:space="preserve">в петровской </w:t>
      </w:r>
      <w:r w:rsidR="00FF231B" w:rsidRPr="00986813">
        <w:rPr>
          <w:rFonts w:ascii="Times New Roman" w:hAnsi="Times New Roman" w:cs="Times New Roman"/>
          <w:sz w:val="28"/>
          <w:szCs w:val="28"/>
        </w:rPr>
        <w:t>Табели о рангах (1722). Новый закон разделил службу на гражданскую и</w:t>
      </w:r>
      <w:r w:rsidR="004A387C">
        <w:rPr>
          <w:rFonts w:ascii="Times New Roman" w:hAnsi="Times New Roman" w:cs="Times New Roman"/>
          <w:sz w:val="28"/>
          <w:szCs w:val="28"/>
        </w:rPr>
        <w:t xml:space="preserve"> </w:t>
      </w:r>
      <w:r w:rsidR="00FF231B" w:rsidRPr="00986813">
        <w:rPr>
          <w:rFonts w:ascii="Times New Roman" w:hAnsi="Times New Roman" w:cs="Times New Roman"/>
          <w:sz w:val="28"/>
          <w:szCs w:val="28"/>
        </w:rPr>
        <w:t>военную. В нем было определено 14 классов, или рангов, чиновников. Всякий получивший чин 8-го класса становился потомственным дворянином. Чины с 14-го по 9-й тоже давали дворянство, но только личное.</w:t>
      </w:r>
      <w:r w:rsidR="00FF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1B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FF">
        <w:rPr>
          <w:rFonts w:ascii="Times New Roman" w:hAnsi="Times New Roman" w:cs="Times New Roman"/>
          <w:sz w:val="28"/>
          <w:szCs w:val="28"/>
        </w:rPr>
        <w:t xml:space="preserve">24 января 1722 года </w:t>
      </w:r>
      <w:r>
        <w:rPr>
          <w:rFonts w:ascii="Times New Roman" w:hAnsi="Times New Roman" w:cs="Times New Roman"/>
          <w:sz w:val="28"/>
          <w:szCs w:val="28"/>
        </w:rPr>
        <w:t>был утвержден</w:t>
      </w:r>
      <w:r w:rsidRPr="00D83BFF">
        <w:rPr>
          <w:rFonts w:ascii="Times New Roman" w:hAnsi="Times New Roman" w:cs="Times New Roman"/>
          <w:sz w:val="28"/>
          <w:szCs w:val="28"/>
        </w:rPr>
        <w:t xml:space="preserve"> Закон о порядке государственной службы в</w:t>
      </w:r>
      <w:r w:rsidR="004A387C">
        <w:rPr>
          <w:rFonts w:ascii="Times New Roman" w:hAnsi="Times New Roman" w:cs="Times New Roman"/>
          <w:sz w:val="28"/>
          <w:szCs w:val="28"/>
        </w:rPr>
        <w:t xml:space="preserve"> </w:t>
      </w:r>
      <w:r w:rsidRPr="00D83BFF">
        <w:rPr>
          <w:rFonts w:ascii="Times New Roman" w:hAnsi="Times New Roman" w:cs="Times New Roman"/>
          <w:sz w:val="28"/>
          <w:szCs w:val="28"/>
        </w:rPr>
        <w:t>Российской империи, в частности чины по старшинству и</w:t>
      </w:r>
      <w:r w:rsidR="004A387C">
        <w:rPr>
          <w:rFonts w:ascii="Times New Roman" w:hAnsi="Times New Roman" w:cs="Times New Roman"/>
          <w:sz w:val="28"/>
          <w:szCs w:val="28"/>
        </w:rPr>
        <w:t> </w:t>
      </w:r>
      <w:r w:rsidRPr="00D83BFF">
        <w:rPr>
          <w:rFonts w:ascii="Times New Roman" w:hAnsi="Times New Roman" w:cs="Times New Roman"/>
          <w:sz w:val="28"/>
          <w:szCs w:val="28"/>
        </w:rPr>
        <w:t>последовательность чинопроизводства. Все чины в данном законе подразделялись на три группы: военные, статские (гражданские) и</w:t>
      </w:r>
      <w:r w:rsidR="00F0462C">
        <w:rPr>
          <w:rFonts w:ascii="Times New Roman" w:hAnsi="Times New Roman" w:cs="Times New Roman"/>
          <w:sz w:val="28"/>
          <w:szCs w:val="28"/>
        </w:rPr>
        <w:t xml:space="preserve"> </w:t>
      </w:r>
      <w:r w:rsidRPr="00D83BFF">
        <w:rPr>
          <w:rFonts w:ascii="Times New Roman" w:hAnsi="Times New Roman" w:cs="Times New Roman"/>
          <w:sz w:val="28"/>
          <w:szCs w:val="28"/>
        </w:rPr>
        <w:t>придворные и делились на четырнадцать классов. Прогрессивное з</w:t>
      </w:r>
      <w:r>
        <w:rPr>
          <w:rFonts w:ascii="Times New Roman" w:hAnsi="Times New Roman" w:cs="Times New Roman"/>
          <w:sz w:val="28"/>
          <w:szCs w:val="28"/>
        </w:rPr>
        <w:t xml:space="preserve">начение </w:t>
      </w:r>
      <w:r w:rsidRPr="00D83BFF">
        <w:rPr>
          <w:rFonts w:ascii="Times New Roman" w:hAnsi="Times New Roman" w:cs="Times New Roman"/>
          <w:sz w:val="28"/>
          <w:szCs w:val="28"/>
        </w:rPr>
        <w:t>Табели о рангах</w:t>
      </w:r>
      <w:r>
        <w:rPr>
          <w:rFonts w:ascii="Times New Roman" w:hAnsi="Times New Roman" w:cs="Times New Roman"/>
          <w:sz w:val="28"/>
          <w:szCs w:val="28"/>
        </w:rPr>
        <w:t xml:space="preserve"> заключалось</w:t>
      </w:r>
      <w:r w:rsidRPr="00D83BFF">
        <w:rPr>
          <w:rFonts w:ascii="Times New Roman" w:hAnsi="Times New Roman" w:cs="Times New Roman"/>
          <w:sz w:val="28"/>
          <w:szCs w:val="28"/>
        </w:rPr>
        <w:t xml:space="preserve"> в резком ускорении социальной мобильности в</w:t>
      </w:r>
      <w:r w:rsidR="00F0462C">
        <w:rPr>
          <w:rFonts w:ascii="Times New Roman" w:hAnsi="Times New Roman" w:cs="Times New Roman"/>
          <w:sz w:val="28"/>
          <w:szCs w:val="28"/>
        </w:rPr>
        <w:t xml:space="preserve"> </w:t>
      </w:r>
      <w:r w:rsidRPr="00D83BFF">
        <w:rPr>
          <w:rFonts w:ascii="Times New Roman" w:hAnsi="Times New Roman" w:cs="Times New Roman"/>
          <w:sz w:val="28"/>
          <w:szCs w:val="28"/>
        </w:rPr>
        <w:t>России и</w:t>
      </w:r>
      <w:r w:rsidR="00D52E32">
        <w:rPr>
          <w:rFonts w:ascii="Times New Roman" w:hAnsi="Times New Roman" w:cs="Times New Roman"/>
          <w:sz w:val="28"/>
          <w:szCs w:val="28"/>
        </w:rPr>
        <w:t> </w:t>
      </w:r>
      <w:r w:rsidRPr="00D83BFF">
        <w:rPr>
          <w:rFonts w:ascii="Times New Roman" w:hAnsi="Times New Roman" w:cs="Times New Roman"/>
          <w:sz w:val="28"/>
          <w:szCs w:val="28"/>
        </w:rPr>
        <w:t>включении четких правил работы целого ряда социальных лифтов.</w:t>
      </w:r>
      <w:r>
        <w:rPr>
          <w:rFonts w:ascii="Times New Roman" w:hAnsi="Times New Roman" w:cs="Times New Roman"/>
          <w:sz w:val="28"/>
          <w:szCs w:val="28"/>
        </w:rPr>
        <w:t xml:space="preserve"> Принятие Табели о</w:t>
      </w:r>
      <w:r w:rsidR="00D5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рангах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свидетельствовало о том, что бюрократическое начало в</w:t>
      </w:r>
      <w:r w:rsidR="00D52E32">
        <w:rPr>
          <w:rFonts w:ascii="Times New Roman" w:hAnsi="Times New Roman" w:cs="Times New Roman"/>
          <w:sz w:val="28"/>
          <w:szCs w:val="28"/>
        </w:rPr>
        <w:t> </w:t>
      </w:r>
      <w:r w:rsidRPr="00986813">
        <w:rPr>
          <w:rFonts w:ascii="Times New Roman" w:hAnsi="Times New Roman" w:cs="Times New Roman"/>
          <w:sz w:val="28"/>
          <w:szCs w:val="28"/>
        </w:rPr>
        <w:t>формировании государственного аппарата, несомненно, победило начало аристократическое. Профессиональные качества, личная преданность и выслуга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определяющими для </w:t>
      </w:r>
      <w:bookmarkStart w:id="0" w:name="_GoBack"/>
      <w:bookmarkEnd w:id="0"/>
      <w:r w:rsidRPr="00986813">
        <w:rPr>
          <w:rFonts w:ascii="Times New Roman" w:hAnsi="Times New Roman" w:cs="Times New Roman"/>
          <w:sz w:val="28"/>
          <w:szCs w:val="28"/>
        </w:rPr>
        <w:t>продвижения по службе. Признак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бюрократии как системы управления являются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вписанность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 каждого чиновника в четкую иерархическую структуру власти (по вертикали)</w:t>
      </w:r>
      <w:r w:rsidR="00FF515D">
        <w:rPr>
          <w:rFonts w:ascii="Times New Roman" w:hAnsi="Times New Roman" w:cs="Times New Roman"/>
          <w:sz w:val="28"/>
          <w:szCs w:val="28"/>
        </w:rPr>
        <w:t xml:space="preserve">, чтобы им </w:t>
      </w:r>
      <w:r w:rsidRPr="00986813">
        <w:rPr>
          <w:rFonts w:ascii="Times New Roman" w:hAnsi="Times New Roman" w:cs="Times New Roman"/>
          <w:sz w:val="28"/>
          <w:szCs w:val="28"/>
        </w:rPr>
        <w:t>руковод</w:t>
      </w:r>
      <w:r w:rsidR="00FF515D">
        <w:rPr>
          <w:rFonts w:ascii="Times New Roman" w:hAnsi="Times New Roman" w:cs="Times New Roman"/>
          <w:sz w:val="28"/>
          <w:szCs w:val="28"/>
        </w:rPr>
        <w:t>или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строги</w:t>
      </w:r>
      <w:r w:rsidR="00FF515D">
        <w:rPr>
          <w:rFonts w:ascii="Times New Roman" w:hAnsi="Times New Roman" w:cs="Times New Roman"/>
          <w:sz w:val="28"/>
          <w:szCs w:val="28"/>
        </w:rPr>
        <w:t>е</w:t>
      </w:r>
      <w:r w:rsidRPr="00986813">
        <w:rPr>
          <w:rFonts w:ascii="Times New Roman" w:hAnsi="Times New Roman" w:cs="Times New Roman"/>
          <w:sz w:val="28"/>
          <w:szCs w:val="28"/>
        </w:rPr>
        <w:t xml:space="preserve"> и точны</w:t>
      </w:r>
      <w:r w:rsidR="00FF515D">
        <w:rPr>
          <w:rFonts w:ascii="Times New Roman" w:hAnsi="Times New Roman" w:cs="Times New Roman"/>
          <w:sz w:val="28"/>
          <w:szCs w:val="28"/>
        </w:rPr>
        <w:t>е</w:t>
      </w:r>
      <w:r w:rsidRPr="00986813">
        <w:rPr>
          <w:rFonts w:ascii="Times New Roman" w:hAnsi="Times New Roman" w:cs="Times New Roman"/>
          <w:sz w:val="28"/>
          <w:szCs w:val="28"/>
        </w:rPr>
        <w:t xml:space="preserve"> предписания закона, регламента, инструкции.</w:t>
      </w:r>
    </w:p>
    <w:p w:rsidR="00FF231B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 xml:space="preserve">Для контроля за деятельностью госаппарата Петр I своими указами от </w:t>
      </w:r>
      <w:r w:rsidR="00F0462C">
        <w:rPr>
          <w:rFonts w:ascii="Times New Roman" w:hAnsi="Times New Roman" w:cs="Times New Roman"/>
          <w:sz w:val="28"/>
          <w:szCs w:val="28"/>
        </w:rPr>
        <w:br/>
      </w:r>
      <w:r w:rsidRPr="00986813">
        <w:rPr>
          <w:rFonts w:ascii="Times New Roman" w:hAnsi="Times New Roman" w:cs="Times New Roman"/>
          <w:sz w:val="28"/>
          <w:szCs w:val="28"/>
        </w:rPr>
        <w:t>2</w:t>
      </w:r>
      <w:r w:rsidR="00F0462C">
        <w:rPr>
          <w:rFonts w:ascii="Times New Roman" w:hAnsi="Times New Roman" w:cs="Times New Roman"/>
          <w:sz w:val="28"/>
          <w:szCs w:val="28"/>
        </w:rPr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 xml:space="preserve">и 5 марта 1711 г. создал </w:t>
      </w:r>
      <w:proofErr w:type="spellStart"/>
      <w:r w:rsidRPr="00F66095">
        <w:rPr>
          <w:rFonts w:ascii="Times New Roman" w:hAnsi="Times New Roman" w:cs="Times New Roman"/>
          <w:sz w:val="28"/>
          <w:szCs w:val="28"/>
        </w:rPr>
        <w:t>фискалат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 (от </w:t>
      </w:r>
      <w:r w:rsidRPr="00A82A48">
        <w:rPr>
          <w:rFonts w:ascii="Times New Roman" w:hAnsi="Times New Roman" w:cs="Times New Roman"/>
          <w:i/>
          <w:sz w:val="28"/>
          <w:szCs w:val="28"/>
        </w:rPr>
        <w:t>лат</w:t>
      </w:r>
      <w:r w:rsidRPr="00986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fiscus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государственная казна) как особую отрасль сенатского управления («учинить фискалов во всяких делах»). Глава фискалов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-фискал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состоял при Сенате, который «ведал фискалов». Одновременно фискалы были и доверенными лицами царя.</w:t>
      </w:r>
    </w:p>
    <w:p w:rsidR="00FF231B" w:rsidRPr="00986813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Pr="00986813">
        <w:rPr>
          <w:rFonts w:ascii="Times New Roman" w:hAnsi="Times New Roman" w:cs="Times New Roman"/>
          <w:sz w:val="28"/>
          <w:szCs w:val="28"/>
        </w:rPr>
        <w:t>еформы местного и городского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813">
        <w:rPr>
          <w:rFonts w:ascii="Times New Roman" w:hAnsi="Times New Roman" w:cs="Times New Roman"/>
          <w:sz w:val="28"/>
          <w:szCs w:val="28"/>
        </w:rPr>
        <w:t>Указом от 18</w:t>
      </w:r>
      <w:r w:rsidR="006D41EA">
        <w:rPr>
          <w:rFonts w:ascii="Times New Roman" w:hAnsi="Times New Roman" w:cs="Times New Roman"/>
          <w:sz w:val="28"/>
          <w:szCs w:val="28"/>
        </w:rPr>
        <w:t> </w:t>
      </w:r>
      <w:r w:rsidRPr="00986813">
        <w:rPr>
          <w:rFonts w:ascii="Times New Roman" w:hAnsi="Times New Roman" w:cs="Times New Roman"/>
          <w:sz w:val="28"/>
          <w:szCs w:val="28"/>
        </w:rPr>
        <w:t>декабря 1708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>г. вводится новое административно-территориальное деление, по которому необходимо «учинить 8 губерний и к ним расписать города». Вначале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образованы Московская,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Ингерманландская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>, Смоленская, Киевская, Азовская, Казанская, Архангельская и Сибирская губернии. В 1713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1714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еще три: из Казанской выделены Нижегородская и Астраханская губернии, из Смоленской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Рижская губерния. Во главе губерний стояли губернаторы, генерал-губернаторы, которые объединяли в</w:t>
      </w:r>
      <w:r w:rsidR="0087208B">
        <w:rPr>
          <w:rFonts w:ascii="Times New Roman" w:hAnsi="Times New Roman" w:cs="Times New Roman"/>
          <w:sz w:val="28"/>
          <w:szCs w:val="28"/>
        </w:rPr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 xml:space="preserve">своих руках административную, военную и судебную власть. </w:t>
      </w:r>
    </w:p>
    <w:p w:rsidR="00FF231B" w:rsidRPr="00986813" w:rsidRDefault="00FF231B" w:rsidP="00FF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>Губернаторы назначались царскими указами только из числа близких к</w:t>
      </w:r>
      <w:r w:rsidR="006D41EA">
        <w:rPr>
          <w:rFonts w:ascii="Times New Roman" w:hAnsi="Times New Roman" w:cs="Times New Roman"/>
          <w:sz w:val="28"/>
          <w:szCs w:val="28"/>
        </w:rPr>
        <w:t> </w:t>
      </w:r>
      <w:r w:rsidRPr="00986813">
        <w:rPr>
          <w:rFonts w:ascii="Times New Roman" w:hAnsi="Times New Roman" w:cs="Times New Roman"/>
          <w:sz w:val="28"/>
          <w:szCs w:val="28"/>
        </w:rPr>
        <w:t>Петру I дворян (Меншиков, Апраксин, Стрешнев и т.д.).</w:t>
      </w:r>
      <w:r w:rsidRPr="00986813"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>Губернии делились на провинции, сначала на 45, а потом на 50. В пограничные провинции назнача</w:t>
      </w:r>
      <w:r w:rsidR="0087208B">
        <w:rPr>
          <w:rFonts w:ascii="Times New Roman" w:hAnsi="Times New Roman" w:cs="Times New Roman"/>
          <w:sz w:val="28"/>
          <w:szCs w:val="28"/>
        </w:rPr>
        <w:t>лись</w:t>
      </w:r>
      <w:r w:rsidRPr="00986813">
        <w:rPr>
          <w:rFonts w:ascii="Times New Roman" w:hAnsi="Times New Roman" w:cs="Times New Roman"/>
          <w:sz w:val="28"/>
          <w:szCs w:val="28"/>
        </w:rPr>
        <w:t xml:space="preserve"> также губернаторы, а во внутренние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воеводы. И хотя губе</w:t>
      </w:r>
      <w:r>
        <w:rPr>
          <w:rFonts w:ascii="Times New Roman" w:hAnsi="Times New Roman" w:cs="Times New Roman"/>
          <w:sz w:val="28"/>
          <w:szCs w:val="28"/>
        </w:rPr>
        <w:t xml:space="preserve">рнии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продолжали существовать,</w:t>
      </w:r>
      <w:r w:rsidRPr="00986813">
        <w:rPr>
          <w:rFonts w:ascii="Times New Roman" w:hAnsi="Times New Roman" w:cs="Times New Roman"/>
          <w:sz w:val="28"/>
          <w:szCs w:val="28"/>
        </w:rPr>
        <w:t xml:space="preserve"> за губернаторами оста</w:t>
      </w:r>
      <w:r w:rsidR="00890B59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Pr="00986813">
        <w:rPr>
          <w:rFonts w:ascii="Times New Roman" w:hAnsi="Times New Roman" w:cs="Times New Roman"/>
          <w:sz w:val="28"/>
          <w:szCs w:val="28"/>
        </w:rPr>
        <w:t xml:space="preserve"> командование войсками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общий надзор за управлением, а основ</w:t>
      </w:r>
      <w:r>
        <w:rPr>
          <w:rFonts w:ascii="Times New Roman" w:hAnsi="Times New Roman" w:cs="Times New Roman"/>
          <w:sz w:val="28"/>
          <w:szCs w:val="28"/>
        </w:rPr>
        <w:t>ной единицей местного управления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ста</w:t>
      </w:r>
      <w:r w:rsidR="00890B59">
        <w:rPr>
          <w:rFonts w:ascii="Times New Roman" w:hAnsi="Times New Roman" w:cs="Times New Roman"/>
          <w:sz w:val="28"/>
          <w:szCs w:val="28"/>
        </w:rPr>
        <w:t>ла</w:t>
      </w:r>
      <w:r w:rsidRPr="00986813">
        <w:rPr>
          <w:rFonts w:ascii="Times New Roman" w:hAnsi="Times New Roman" w:cs="Times New Roman"/>
          <w:sz w:val="28"/>
          <w:szCs w:val="28"/>
        </w:rPr>
        <w:t xml:space="preserve"> провинция. В каждой из них </w:t>
      </w:r>
      <w:r w:rsidR="00172A61">
        <w:rPr>
          <w:rFonts w:ascii="Times New Roman" w:hAnsi="Times New Roman" w:cs="Times New Roman"/>
          <w:sz w:val="28"/>
          <w:szCs w:val="28"/>
        </w:rPr>
        <w:t xml:space="preserve">был </w:t>
      </w:r>
      <w:r w:rsidRPr="00986813">
        <w:rPr>
          <w:rFonts w:ascii="Times New Roman" w:hAnsi="Times New Roman" w:cs="Times New Roman"/>
          <w:sz w:val="28"/>
          <w:szCs w:val="28"/>
        </w:rPr>
        <w:t>созда</w:t>
      </w:r>
      <w:r w:rsidR="00172A61">
        <w:rPr>
          <w:rFonts w:ascii="Times New Roman" w:hAnsi="Times New Roman" w:cs="Times New Roman"/>
          <w:sz w:val="28"/>
          <w:szCs w:val="28"/>
        </w:rPr>
        <w:t>н</w:t>
      </w:r>
      <w:r w:rsidRPr="00986813">
        <w:rPr>
          <w:rFonts w:ascii="Times New Roman" w:hAnsi="Times New Roman" w:cs="Times New Roman"/>
          <w:sz w:val="28"/>
          <w:szCs w:val="28"/>
        </w:rPr>
        <w:t xml:space="preserve"> аппарат управления и назнач</w:t>
      </w:r>
      <w:r w:rsidR="00172A61">
        <w:rPr>
          <w:rFonts w:ascii="Times New Roman" w:hAnsi="Times New Roman" w:cs="Times New Roman"/>
          <w:sz w:val="28"/>
          <w:szCs w:val="28"/>
        </w:rPr>
        <w:t>ены</w:t>
      </w:r>
      <w:r w:rsidRPr="00986813">
        <w:rPr>
          <w:rFonts w:ascii="Times New Roman" w:hAnsi="Times New Roman" w:cs="Times New Roman"/>
          <w:sz w:val="28"/>
          <w:szCs w:val="28"/>
        </w:rPr>
        <w:t xml:space="preserve"> чиновники, отвеча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986813">
        <w:rPr>
          <w:rFonts w:ascii="Times New Roman" w:hAnsi="Times New Roman" w:cs="Times New Roman"/>
          <w:sz w:val="28"/>
          <w:szCs w:val="28"/>
        </w:rPr>
        <w:t>ие за сбор налогов, набор рекрутов и т.д.</w:t>
      </w:r>
    </w:p>
    <w:p w:rsidR="00FF231B" w:rsidRPr="00986813" w:rsidRDefault="00FF231B" w:rsidP="00FF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1B" w:rsidRDefault="00FF231B" w:rsidP="00FF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>Провинциальные воеводы подчинялись губернаторам только по военным делам, в остальном они были</w:t>
      </w:r>
      <w:r>
        <w:rPr>
          <w:rFonts w:ascii="Times New Roman" w:hAnsi="Times New Roman" w:cs="Times New Roman"/>
          <w:sz w:val="28"/>
          <w:szCs w:val="28"/>
        </w:rPr>
        <w:t xml:space="preserve"> от них</w:t>
      </w:r>
      <w:r w:rsidRPr="00986813">
        <w:rPr>
          <w:rFonts w:ascii="Times New Roman" w:hAnsi="Times New Roman" w:cs="Times New Roman"/>
          <w:sz w:val="28"/>
          <w:szCs w:val="28"/>
        </w:rPr>
        <w:t xml:space="preserve"> независимы.</w:t>
      </w:r>
    </w:p>
    <w:p w:rsidR="00FF231B" w:rsidRDefault="00FF231B" w:rsidP="00FF2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1722 г. вышел</w:t>
      </w:r>
      <w:r w:rsidRPr="007E500A">
        <w:t xml:space="preserve"> </w:t>
      </w:r>
      <w:r w:rsidRPr="007E500A">
        <w:rPr>
          <w:rFonts w:ascii="Times New Roman" w:hAnsi="Times New Roman" w:cs="Times New Roman"/>
          <w:sz w:val="28"/>
          <w:szCs w:val="28"/>
        </w:rPr>
        <w:t>Указ о престолонаследии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7E500A">
        <w:rPr>
          <w:rFonts w:ascii="Times New Roman" w:hAnsi="Times New Roman" w:cs="Times New Roman"/>
          <w:sz w:val="28"/>
          <w:szCs w:val="28"/>
        </w:rPr>
        <w:t xml:space="preserve"> отменял древний обычай передавать монарший престол прямым потомкам по мужской линии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500A">
        <w:rPr>
          <w:rFonts w:ascii="Times New Roman" w:hAnsi="Times New Roman" w:cs="Times New Roman"/>
          <w:sz w:val="28"/>
          <w:szCs w:val="28"/>
        </w:rPr>
        <w:t>предусматривал назначение престолонаследника по воле монарха.</w:t>
      </w:r>
    </w:p>
    <w:p w:rsidR="00313D91" w:rsidRDefault="00313D91" w:rsidP="00FF2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91" w:rsidRDefault="00313D91" w:rsidP="00FF2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91" w:rsidRPr="0096494F" w:rsidRDefault="00313D91" w:rsidP="00FF2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1B" w:rsidRDefault="00313D91">
      <w:r w:rsidRPr="007D2333">
        <w:rPr>
          <w:noProof/>
          <w:lang w:eastAsia="ru-RU"/>
        </w:rPr>
        <w:drawing>
          <wp:inline distT="0" distB="0" distL="0" distR="0" wp14:anchorId="460DD12E" wp14:editId="1B1EA290">
            <wp:extent cx="5940425" cy="3873572"/>
            <wp:effectExtent l="0" t="0" r="3175" b="0"/>
            <wp:docPr id="1" name="Рисунок 1" descr="C:\Users\karpinchiksg\Desktop\Screenshot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Screenshot_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6" w:rsidRDefault="002118E6">
      <w:r w:rsidRPr="002118E6">
        <w:rPr>
          <w:noProof/>
          <w:lang w:eastAsia="ru-RU"/>
        </w:rPr>
        <w:lastRenderedPageBreak/>
        <w:drawing>
          <wp:inline distT="0" distB="0" distL="0" distR="0">
            <wp:extent cx="5940425" cy="4029873"/>
            <wp:effectExtent l="0" t="0" r="3175" b="8890"/>
            <wp:docPr id="2" name="Рисунок 2" descr="C:\Users\karpinchiksg\Desktop\Screenshot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Screenshot_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6" w:rsidRDefault="002118E6"/>
    <w:p w:rsidR="002118E6" w:rsidRDefault="002118E6">
      <w:r w:rsidRPr="002118E6">
        <w:rPr>
          <w:noProof/>
          <w:lang w:eastAsia="ru-RU"/>
        </w:rPr>
        <w:drawing>
          <wp:inline distT="0" distB="0" distL="0" distR="0">
            <wp:extent cx="5940425" cy="3666091"/>
            <wp:effectExtent l="0" t="0" r="3175" b="0"/>
            <wp:docPr id="3" name="Рисунок 3" descr="C:\Users\karpinchiksg\Desktop\Screenshot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\Desktop\Screenshot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8E6" w:rsidSect="00F046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E"/>
    <w:rsid w:val="00141CE8"/>
    <w:rsid w:val="00172A61"/>
    <w:rsid w:val="001A7AD8"/>
    <w:rsid w:val="001B70D3"/>
    <w:rsid w:val="001F531D"/>
    <w:rsid w:val="002118E6"/>
    <w:rsid w:val="00284E90"/>
    <w:rsid w:val="00313D91"/>
    <w:rsid w:val="004A387C"/>
    <w:rsid w:val="006D41EA"/>
    <w:rsid w:val="007A2B4E"/>
    <w:rsid w:val="007D2333"/>
    <w:rsid w:val="007E0C59"/>
    <w:rsid w:val="0087208B"/>
    <w:rsid w:val="00890B59"/>
    <w:rsid w:val="008C4937"/>
    <w:rsid w:val="008D5FF5"/>
    <w:rsid w:val="00985EE1"/>
    <w:rsid w:val="00A36B0B"/>
    <w:rsid w:val="00D44071"/>
    <w:rsid w:val="00D52E32"/>
    <w:rsid w:val="00DA0FFD"/>
    <w:rsid w:val="00DE0C52"/>
    <w:rsid w:val="00E000E9"/>
    <w:rsid w:val="00EA2F66"/>
    <w:rsid w:val="00F0462C"/>
    <w:rsid w:val="00F66095"/>
    <w:rsid w:val="00FF231B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6D0F-D3F4-4519-9064-0B6342A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C12C-F709-4189-A337-E3AB47A6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10</cp:revision>
  <dcterms:created xsi:type="dcterms:W3CDTF">2020-01-17T11:49:00Z</dcterms:created>
  <dcterms:modified xsi:type="dcterms:W3CDTF">2020-02-18T10:52:00Z</dcterms:modified>
</cp:coreProperties>
</file>